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D444" w14:textId="77777777" w:rsidR="001969A3" w:rsidRPr="00D7392B" w:rsidRDefault="00164F25">
      <w:pPr>
        <w:pStyle w:val="Style2"/>
        <w:widowControl/>
        <w:spacing w:before="10" w:line="252" w:lineRule="exact"/>
        <w:jc w:val="right"/>
        <w:rPr>
          <w:sz w:val="18"/>
          <w:szCs w:val="18"/>
        </w:rPr>
      </w:pPr>
      <w:r w:rsidRPr="00D7392B">
        <w:rPr>
          <w:rStyle w:val="FontStyle23"/>
        </w:rPr>
        <w:t>Załącznik nr 1</w:t>
      </w:r>
    </w:p>
    <w:p w14:paraId="014EF392" w14:textId="23BFF610" w:rsidR="001969A3" w:rsidRPr="00B3481C" w:rsidRDefault="00164F25">
      <w:pPr>
        <w:pStyle w:val="Style2"/>
        <w:widowControl/>
        <w:spacing w:before="10" w:line="252" w:lineRule="exact"/>
        <w:rPr>
          <w:sz w:val="18"/>
          <w:szCs w:val="18"/>
        </w:rPr>
      </w:pPr>
      <w:r w:rsidRPr="00B3481C">
        <w:rPr>
          <w:rStyle w:val="FontStyle23"/>
          <w:b w:val="0"/>
          <w:bCs w:val="0"/>
        </w:rPr>
        <w:t>Formularz zgłoszeniowy</w:t>
      </w:r>
      <w:r w:rsidRPr="00B3481C">
        <w:rPr>
          <w:rStyle w:val="FontStyle23"/>
          <w:b w:val="0"/>
          <w:bCs w:val="0"/>
          <w:sz w:val="16"/>
          <w:szCs w:val="16"/>
        </w:rPr>
        <w:t xml:space="preserve"> </w:t>
      </w:r>
      <w:r w:rsidRPr="00B3481C">
        <w:rPr>
          <w:rStyle w:val="FontStyle23"/>
          <w:b w:val="0"/>
          <w:bCs w:val="0"/>
        </w:rPr>
        <w:t xml:space="preserve">do ogłoszenia o naborze </w:t>
      </w:r>
      <w:r w:rsidRPr="00B3481C">
        <w:rPr>
          <w:sz w:val="20"/>
          <w:szCs w:val="20"/>
        </w:rPr>
        <w:t>kandydatów</w:t>
      </w:r>
      <w:r w:rsidRPr="00B3481C">
        <w:rPr>
          <w:b/>
          <w:bCs/>
          <w:sz w:val="20"/>
          <w:szCs w:val="20"/>
        </w:rPr>
        <w:t xml:space="preserve"> </w:t>
      </w:r>
      <w:r w:rsidRPr="00B3481C">
        <w:rPr>
          <w:rStyle w:val="FontStyle19"/>
          <w:b w:val="0"/>
          <w:bCs w:val="0"/>
        </w:rPr>
        <w:t>na członków komisji konkursowej, do opiniowania złożonych ofert w otwartym konkursie ofert na</w:t>
      </w:r>
      <w:r w:rsidRPr="00B3481C">
        <w:rPr>
          <w:rFonts w:eastAsia="Calibri"/>
          <w:b/>
          <w:bCs/>
          <w:sz w:val="20"/>
          <w:szCs w:val="20"/>
        </w:rPr>
        <w:t xml:space="preserve"> </w:t>
      </w:r>
      <w:r w:rsidRPr="00B3481C">
        <w:rPr>
          <w:rFonts w:eastAsia="Calibri"/>
          <w:sz w:val="20"/>
          <w:szCs w:val="20"/>
        </w:rPr>
        <w:t>powierzenie realizacji zadania publicznego w zakresie prowadzenia punktów nieodpłatnej pomocy prawnej lub nieodpłatnego poradnictwa obywatelskiego, mediacji oraz edukacji prawnej na terenie powiatu kolskiego w 202</w:t>
      </w:r>
      <w:r w:rsidR="00B3481C" w:rsidRPr="00B3481C">
        <w:rPr>
          <w:rFonts w:eastAsia="Calibri"/>
          <w:sz w:val="20"/>
          <w:szCs w:val="20"/>
        </w:rPr>
        <w:t>5</w:t>
      </w:r>
      <w:r w:rsidRPr="00B3481C">
        <w:rPr>
          <w:rFonts w:eastAsia="Calibri"/>
          <w:sz w:val="20"/>
          <w:szCs w:val="20"/>
        </w:rPr>
        <w:t xml:space="preserve"> roku.</w:t>
      </w:r>
    </w:p>
    <w:p w14:paraId="4CE2EABA" w14:textId="77777777" w:rsidR="001969A3" w:rsidRPr="00D7392B" w:rsidRDefault="001969A3">
      <w:pPr>
        <w:jc w:val="both"/>
        <w:rPr>
          <w:rStyle w:val="FontStyle23"/>
        </w:rPr>
      </w:pPr>
    </w:p>
    <w:p w14:paraId="3853AE60" w14:textId="029198B2" w:rsidR="001969A3" w:rsidRPr="00D7392B" w:rsidRDefault="00164F25" w:rsidP="00B3481C">
      <w:pPr>
        <w:jc w:val="center"/>
        <w:rPr>
          <w:b/>
          <w:bCs/>
          <w:sz w:val="20"/>
          <w:szCs w:val="20"/>
        </w:rPr>
      </w:pPr>
      <w:r w:rsidRPr="00D7392B">
        <w:rPr>
          <w:rStyle w:val="FontStyle23"/>
        </w:rPr>
        <w:t>Formularz zgłoszenia do udziału w pracach Komisji Konkursowej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1969A3" w:rsidRPr="00D7392B" w14:paraId="4F220A8D" w14:textId="77777777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5EC8" w14:textId="77777777" w:rsidR="001969A3" w:rsidRPr="00D7392B" w:rsidRDefault="00164F25">
            <w:pPr>
              <w:pStyle w:val="Style15"/>
              <w:widowControl/>
              <w:ind w:left="17" w:right="1176" w:hanging="17"/>
              <w:rPr>
                <w:rStyle w:val="FontStyle23"/>
              </w:rPr>
            </w:pPr>
            <w:r w:rsidRPr="00D7392B">
              <w:rPr>
                <w:rStyle w:val="FontStyle23"/>
              </w:rPr>
              <w:t>CZĘŚĆ A. DLA ORGANIZACJI POZARZĄDOWEJ LUB PODMIOTU WSKAZUJĄCEGO KANDYDATA</w:t>
            </w:r>
          </w:p>
        </w:tc>
      </w:tr>
      <w:tr w:rsidR="001969A3" w:rsidRPr="00D7392B" w14:paraId="3E011B3D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B2A4" w14:textId="77777777" w:rsidR="001969A3" w:rsidRPr="00D7392B" w:rsidRDefault="00164F25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 w:rsidRPr="00D7392B">
              <w:rPr>
                <w:rStyle w:val="FontStyle23"/>
              </w:rPr>
              <w:t>Dane organizacji lub podmiotu wskazującego kandydata</w:t>
            </w:r>
          </w:p>
        </w:tc>
      </w:tr>
      <w:tr w:rsidR="001969A3" w:rsidRPr="00D7392B" w14:paraId="2C8F61E0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CEF2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074F" w14:textId="77777777" w:rsidR="001969A3" w:rsidRPr="00D7392B" w:rsidRDefault="00164F25">
            <w:pPr>
              <w:pStyle w:val="Style14"/>
              <w:widowControl/>
              <w:ind w:left="22" w:right="725" w:hanging="22"/>
              <w:rPr>
                <w:rStyle w:val="FontStyle25"/>
              </w:rPr>
            </w:pPr>
            <w:r w:rsidRPr="00D7392B">
              <w:rPr>
                <w:rStyle w:val="FontStyle25"/>
              </w:rPr>
              <w:t>Nazwa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4308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4C318E68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8B4B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8993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9144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5DB63699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082B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320A" w14:textId="77777777" w:rsidR="001969A3" w:rsidRPr="00D7392B" w:rsidRDefault="00164F25">
            <w:pPr>
              <w:pStyle w:val="Style14"/>
              <w:widowControl/>
              <w:ind w:left="7" w:hanging="7"/>
              <w:rPr>
                <w:rStyle w:val="FontStyle25"/>
              </w:rPr>
            </w:pPr>
            <w:r w:rsidRPr="00D7392B">
              <w:rPr>
                <w:rStyle w:val="FontStyle25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69FF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3146ABD6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790E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D006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4A07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14AAAEF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FA8B" w14:textId="77777777" w:rsidR="001969A3" w:rsidRPr="00D7392B" w:rsidRDefault="00164F25">
            <w:pPr>
              <w:pStyle w:val="Style15"/>
              <w:widowControl/>
              <w:spacing w:line="240" w:lineRule="auto"/>
              <w:ind w:left="1949"/>
              <w:rPr>
                <w:rStyle w:val="FontStyle23"/>
              </w:rPr>
            </w:pPr>
            <w:r w:rsidRPr="00D7392B">
              <w:rPr>
                <w:rStyle w:val="FontStyle23"/>
              </w:rPr>
              <w:t>Dane dotyczące kandydata na członka komisji</w:t>
            </w:r>
          </w:p>
        </w:tc>
      </w:tr>
      <w:tr w:rsidR="001969A3" w:rsidRPr="00D7392B" w14:paraId="3EB149F4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9471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BB46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2899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05AD2FF0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DD59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72A7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149E9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349F501B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B7D1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BE85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B5E1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52648259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EDB4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00B0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21CC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7164F42C" w14:textId="77777777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781B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939A" w14:textId="77777777" w:rsidR="001969A3" w:rsidRPr="00D7392B" w:rsidRDefault="00164F25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</w:rPr>
            </w:pPr>
            <w:r w:rsidRPr="00D7392B">
              <w:rPr>
                <w:rStyle w:val="FontStyle25"/>
              </w:rPr>
              <w:t>Nazwa organizacji 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5516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1283849B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2B41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2C69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A324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6C58B3F4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F0B2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379A1E7B" w14:textId="77777777" w:rsidTr="00B3481C">
        <w:trPr>
          <w:trHeight w:val="1749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1E04E0" w14:textId="77777777" w:rsidR="001969A3" w:rsidRPr="00D7392B" w:rsidRDefault="001969A3" w:rsidP="00B3481C">
            <w:pPr>
              <w:pStyle w:val="Style8"/>
              <w:widowControl/>
              <w:spacing w:line="240" w:lineRule="auto"/>
              <w:rPr>
                <w:rStyle w:val="FontStyle24"/>
              </w:rPr>
            </w:pPr>
          </w:p>
          <w:p w14:paraId="4AADED3A" w14:textId="77777777" w:rsidR="001969A3" w:rsidRPr="00D7392B" w:rsidRDefault="001969A3" w:rsidP="00B3481C">
            <w:pPr>
              <w:pStyle w:val="Style8"/>
              <w:widowControl/>
              <w:spacing w:line="240" w:lineRule="auto"/>
              <w:rPr>
                <w:rStyle w:val="FontStyle24"/>
              </w:rPr>
            </w:pPr>
          </w:p>
          <w:p w14:paraId="0D729A9F" w14:textId="77777777" w:rsidR="001969A3" w:rsidRPr="00D7392B" w:rsidRDefault="00164F25">
            <w:pPr>
              <w:pStyle w:val="Style8"/>
              <w:widowControl/>
              <w:spacing w:line="240" w:lineRule="auto"/>
              <w:ind w:left="490"/>
              <w:rPr>
                <w:rStyle w:val="FontStyle24"/>
              </w:rPr>
            </w:pPr>
            <w:r w:rsidRPr="00D7392B">
              <w:rPr>
                <w:rStyle w:val="FontStyle24"/>
              </w:rPr>
              <w:t>Data i pieczęć organizacji/podmiotu</w:t>
            </w:r>
          </w:p>
          <w:p w14:paraId="00A2835B" w14:textId="77777777" w:rsidR="001969A3" w:rsidRPr="00D7392B" w:rsidRDefault="001969A3">
            <w:pPr>
              <w:pStyle w:val="Style8"/>
              <w:widowControl/>
              <w:spacing w:line="240" w:lineRule="auto"/>
              <w:ind w:left="490"/>
              <w:rPr>
                <w:rStyle w:val="FontStyle24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D0349" w14:textId="77777777" w:rsidR="001969A3" w:rsidRPr="00D7392B" w:rsidRDefault="001969A3" w:rsidP="00B3481C">
            <w:pPr>
              <w:pStyle w:val="Style8"/>
              <w:widowControl/>
              <w:ind w:right="1022"/>
              <w:rPr>
                <w:rStyle w:val="FontStyle24"/>
              </w:rPr>
            </w:pPr>
          </w:p>
          <w:p w14:paraId="0033C8DC" w14:textId="77777777" w:rsidR="001969A3" w:rsidRPr="00D7392B" w:rsidRDefault="001969A3">
            <w:pPr>
              <w:pStyle w:val="Style8"/>
              <w:widowControl/>
              <w:ind w:left="1255" w:right="1022"/>
              <w:rPr>
                <w:rStyle w:val="FontStyle24"/>
              </w:rPr>
            </w:pPr>
          </w:p>
          <w:p w14:paraId="5DAD6262" w14:textId="77777777" w:rsidR="001969A3" w:rsidRPr="00D7392B" w:rsidRDefault="00164F25" w:rsidP="00B3481C">
            <w:pPr>
              <w:pStyle w:val="Style8"/>
              <w:widowControl/>
              <w:ind w:right="1022"/>
              <w:rPr>
                <w:rStyle w:val="FontStyle24"/>
              </w:rPr>
            </w:pPr>
            <w:r w:rsidRPr="00D7392B">
              <w:rPr>
                <w:rStyle w:val="FontStyle24"/>
              </w:rPr>
              <w:t>Pieczątki i podpisy osób upoważnionych do reprezentacji  organizacji /podmiotu</w:t>
            </w:r>
          </w:p>
          <w:p w14:paraId="5FA427DC" w14:textId="77777777" w:rsidR="001969A3" w:rsidRPr="00D7392B" w:rsidRDefault="001969A3">
            <w:pPr>
              <w:pStyle w:val="Style8"/>
              <w:widowControl/>
              <w:ind w:left="1255" w:right="1022"/>
              <w:rPr>
                <w:rStyle w:val="FontStyle24"/>
              </w:rPr>
            </w:pPr>
          </w:p>
        </w:tc>
      </w:tr>
      <w:tr w:rsidR="001969A3" w:rsidRPr="00D7392B" w14:paraId="699B1BC7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1C51" w14:textId="77777777" w:rsidR="001969A3" w:rsidRPr="00D7392B" w:rsidRDefault="00164F25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 w:rsidRPr="00D7392B">
              <w:rPr>
                <w:rStyle w:val="FontStyle23"/>
              </w:rPr>
              <w:t>CZĘŚĆ B. WYPEŁNIANA PRZEZ KANDYDATA NA CZŁONKA KOMISJI</w:t>
            </w:r>
          </w:p>
        </w:tc>
      </w:tr>
      <w:tr w:rsidR="001969A3" w:rsidRPr="00D7392B" w14:paraId="6AE677B0" w14:textId="77777777">
        <w:trPr>
          <w:trHeight w:val="140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57EA6" w14:textId="77777777" w:rsidR="001969A3" w:rsidRPr="00D7392B" w:rsidRDefault="00164F25">
            <w:pPr>
              <w:pStyle w:val="Style15"/>
              <w:widowControl/>
              <w:spacing w:line="218" w:lineRule="exact"/>
              <w:rPr>
                <w:rStyle w:val="FontStyle23"/>
                <w:sz w:val="18"/>
              </w:rPr>
            </w:pPr>
            <w:r w:rsidRPr="00D7392B">
              <w:rPr>
                <w:rStyle w:val="FontStyle23"/>
                <w:sz w:val="18"/>
              </w:rPr>
              <w:t>DEKLARACJA ZŁOŻONA PRZEZ KANDYDATA</w:t>
            </w:r>
          </w:p>
          <w:p w14:paraId="6258B2F1" w14:textId="59B74012" w:rsidR="001969A3" w:rsidRPr="00D7392B" w:rsidRDefault="00164F25">
            <w:pPr>
              <w:pStyle w:val="Style2"/>
              <w:widowControl/>
              <w:spacing w:before="10" w:line="252" w:lineRule="exact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Deklaruję chęć udziału w pracach Komisji Konkursowej w celu opiniowania ofert</w:t>
            </w:r>
            <w:r w:rsidRPr="00D7392B">
              <w:rPr>
                <w:rStyle w:val="FontStyle25"/>
                <w:b/>
                <w:sz w:val="18"/>
              </w:rPr>
              <w:t xml:space="preserve"> </w:t>
            </w:r>
            <w:r w:rsidRPr="00D7392B">
              <w:rPr>
                <w:rStyle w:val="FontStyle19"/>
                <w:b w:val="0"/>
                <w:sz w:val="18"/>
              </w:rPr>
              <w:t>złożonych w otwartym konkursie ofert na powierzenie</w:t>
            </w:r>
            <w:r w:rsidRPr="00D7392B">
              <w:rPr>
                <w:rStyle w:val="FontStyle19"/>
                <w:sz w:val="18"/>
              </w:rPr>
              <w:t xml:space="preserve"> </w:t>
            </w:r>
            <w:r w:rsidRPr="00D7392B">
              <w:rPr>
                <w:rStyle w:val="FontStyle19"/>
                <w:b w:val="0"/>
                <w:sz w:val="18"/>
              </w:rPr>
              <w:t>realizacji zadania publicznego z zakresu udzielania nieodpłatnej pomocy prawnej lub świadczenia nieodpłatnego poradnictwa obywatelskiego, mediacji i edukacji prawnej na terenie powiatu kolskiego w 202</w:t>
            </w:r>
            <w:r w:rsidR="00B3481C">
              <w:rPr>
                <w:rStyle w:val="FontStyle19"/>
                <w:b w:val="0"/>
                <w:sz w:val="18"/>
              </w:rPr>
              <w:t>5</w:t>
            </w:r>
            <w:r w:rsidRPr="00D7392B">
              <w:rPr>
                <w:rStyle w:val="FontStyle19"/>
                <w:b w:val="0"/>
                <w:sz w:val="18"/>
              </w:rPr>
              <w:t xml:space="preserve"> r.</w:t>
            </w:r>
          </w:p>
          <w:p w14:paraId="7FD5C580" w14:textId="77777777" w:rsidR="001969A3" w:rsidRPr="00D7392B" w:rsidRDefault="001969A3">
            <w:pPr>
              <w:pStyle w:val="Style2"/>
              <w:widowControl/>
              <w:spacing w:before="10" w:line="252" w:lineRule="exact"/>
              <w:rPr>
                <w:rStyle w:val="FontStyle19"/>
                <w:b w:val="0"/>
                <w:sz w:val="18"/>
              </w:rPr>
            </w:pPr>
          </w:p>
          <w:p w14:paraId="4706CCAA" w14:textId="77777777" w:rsidR="001969A3" w:rsidRPr="00D7392B" w:rsidRDefault="001969A3">
            <w:pPr>
              <w:jc w:val="both"/>
              <w:rPr>
                <w:rStyle w:val="FontStyle25"/>
                <w:bCs/>
                <w:sz w:val="18"/>
              </w:rPr>
            </w:pPr>
          </w:p>
        </w:tc>
      </w:tr>
      <w:tr w:rsidR="001969A3" w:rsidRPr="00D7392B" w14:paraId="53607C06" w14:textId="77777777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68A844A" w14:textId="77777777" w:rsidR="001969A3" w:rsidRPr="00D7392B" w:rsidRDefault="001969A3">
            <w:pPr>
              <w:pStyle w:val="Style7"/>
              <w:widowControl/>
              <w:rPr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14:paraId="2B01CD59" w14:textId="77777777" w:rsidR="001969A3" w:rsidRPr="00D7392B" w:rsidRDefault="001969A3">
            <w:pPr>
              <w:pStyle w:val="Style7"/>
              <w:widowControl/>
              <w:rPr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14:paraId="7F2F873A" w14:textId="0B52E438" w:rsidR="001969A3" w:rsidRPr="00D7392B" w:rsidRDefault="00B3481C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sz w:val="18"/>
              </w:rPr>
            </w:pPr>
            <w:r>
              <w:rPr>
                <w:rStyle w:val="FontStyle24"/>
              </w:rPr>
              <w:t xml:space="preserve">                            </w:t>
            </w:r>
            <w:r w:rsidR="00164F25" w:rsidRPr="00D7392B">
              <w:rPr>
                <w:rStyle w:val="FontStyle24"/>
              </w:rPr>
              <w:t>Data i podpis kandydata</w:t>
            </w:r>
          </w:p>
          <w:p w14:paraId="5D63A93D" w14:textId="77777777" w:rsidR="001969A3" w:rsidRPr="00D7392B" w:rsidRDefault="001969A3">
            <w:pPr>
              <w:pStyle w:val="Style8"/>
              <w:widowControl/>
              <w:spacing w:line="240" w:lineRule="auto"/>
              <w:rPr>
                <w:rStyle w:val="FontStyle24"/>
                <w:sz w:val="18"/>
              </w:rPr>
            </w:pPr>
          </w:p>
        </w:tc>
      </w:tr>
      <w:tr w:rsidR="001969A3" w:rsidRPr="00D7392B" w14:paraId="32776F5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DD7A" w14:textId="77777777" w:rsidR="001969A3" w:rsidRPr="00D7392B" w:rsidRDefault="00164F25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 w:rsidRPr="00D7392B">
              <w:rPr>
                <w:rStyle w:val="FontStyle23"/>
              </w:rPr>
              <w:t>OŚWIADCZENIE KANDYDATA</w:t>
            </w:r>
          </w:p>
        </w:tc>
      </w:tr>
      <w:tr w:rsidR="001969A3" w:rsidRPr="00D7392B" w14:paraId="6CE9A225" w14:textId="77777777" w:rsidTr="00B3481C">
        <w:trPr>
          <w:trHeight w:val="2743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CE53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  <w:sz w:val="18"/>
              </w:rPr>
            </w:pPr>
            <w:r w:rsidRPr="00D7392B">
              <w:rPr>
                <w:rStyle w:val="FontStyle25"/>
                <w:sz w:val="18"/>
              </w:rPr>
              <w:t>Oświadczam, że:</w:t>
            </w:r>
          </w:p>
          <w:p w14:paraId="7FB31EF0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  <w:sz w:val="18"/>
              </w:rPr>
            </w:pPr>
            <w:r w:rsidRPr="00D7392B">
              <w:rPr>
                <w:rStyle w:val="FontStyle25"/>
                <w:sz w:val="18"/>
              </w:rPr>
              <w:t>1)   Wyżej wymienione dane są zgodnie ze stanem prawnym i faktycznym;</w:t>
            </w:r>
          </w:p>
          <w:p w14:paraId="15B6E6C2" w14:textId="77777777" w:rsidR="001969A3" w:rsidRPr="00D7392B" w:rsidRDefault="00164F25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sz w:val="18"/>
              </w:rPr>
            </w:pPr>
            <w:r w:rsidRPr="00D7392B">
              <w:rPr>
                <w:rStyle w:val="FontStyle25"/>
                <w:sz w:val="18"/>
              </w:rPr>
              <w:t>Jestem obywatelem RP i korzystam z pełni praw publicznych;</w:t>
            </w:r>
          </w:p>
          <w:p w14:paraId="24BF66D6" w14:textId="09133DBF" w:rsidR="001969A3" w:rsidRPr="00D7392B" w:rsidRDefault="00164F25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Nie reprezentuję organizacji pozarządowych biorących udział w konkursie;</w:t>
            </w:r>
          </w:p>
          <w:p w14:paraId="5DD8E8B9" w14:textId="0609EB39" w:rsidR="001969A3" w:rsidRPr="00D7392B" w:rsidRDefault="00164F25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Nie podlegam wyłączeniu na zasadach określonych w art. 24 ustawy z dnia 14 czerwca 1960 r Kodeksu postępowania administracyjnego);</w:t>
            </w:r>
          </w:p>
          <w:p w14:paraId="6564D7E6" w14:textId="77777777" w:rsidR="001969A3" w:rsidRPr="00D7392B" w:rsidRDefault="00164F25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sz w:val="18"/>
              </w:rPr>
            </w:pPr>
            <w:r w:rsidRPr="00D7392B">
              <w:rPr>
                <w:rStyle w:val="FontStyle25"/>
                <w:sz w:val="18"/>
              </w:rPr>
              <w:t>Posiadam doświadczenie w zakresie realizacji zadań publicznych, objętych przedmiotem prac Komisji Konkursowej;</w:t>
            </w:r>
          </w:p>
          <w:p w14:paraId="68BB7276" w14:textId="77777777" w:rsidR="001969A3" w:rsidRPr="00D7392B" w:rsidRDefault="00164F25">
            <w:pPr>
              <w:pStyle w:val="Style6"/>
              <w:widowControl/>
              <w:spacing w:line="252" w:lineRule="exact"/>
              <w:jc w:val="both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6)   Reprezentuję organizację pozarządową lub podmiot, zgodnie z zapisami statutu lub z innymi dokumentami;</w:t>
            </w:r>
          </w:p>
          <w:p w14:paraId="7A2305E2" w14:textId="77777777" w:rsidR="001969A3" w:rsidRPr="00D7392B" w:rsidRDefault="00164F25">
            <w:pPr>
              <w:pStyle w:val="Style6"/>
              <w:widowControl/>
              <w:spacing w:line="252" w:lineRule="exact"/>
              <w:jc w:val="both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7)   Akceptuję warunki uczestnictwa w pracach Komisji Konkursowej na zasadach nieodpłatności;</w:t>
            </w:r>
          </w:p>
          <w:p w14:paraId="2CA5BA52" w14:textId="1ACDDAA3" w:rsidR="001969A3" w:rsidRPr="00D7392B" w:rsidRDefault="00164F25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</w:pPr>
            <w:r w:rsidRPr="00D7392B">
              <w:rPr>
                <w:rStyle w:val="FontStyle25"/>
                <w:sz w:val="18"/>
              </w:rPr>
              <w:t>8)  Wyrażam zgodę na przetwarzanie swoich danych osobowych zgodnie z ogólnym rozporządzeniem o ochronie danych</w:t>
            </w:r>
            <w:r w:rsidR="00B3481C">
              <w:rPr>
                <w:rStyle w:val="FontStyle25"/>
                <w:sz w:val="18"/>
              </w:rPr>
              <w:t xml:space="preserve"> </w:t>
            </w:r>
            <w:r w:rsidRPr="00D7392B">
              <w:rPr>
                <w:rStyle w:val="FontStyle25"/>
                <w:sz w:val="18"/>
              </w:rPr>
              <w:t>osobowych, RODO)</w:t>
            </w:r>
          </w:p>
        </w:tc>
      </w:tr>
    </w:tbl>
    <w:p w14:paraId="59FE54C9" w14:textId="77777777" w:rsidR="001969A3" w:rsidRPr="00D7392B" w:rsidRDefault="00164F25">
      <w:pPr>
        <w:pStyle w:val="Style11"/>
        <w:widowControl/>
        <w:spacing w:before="55"/>
        <w:jc w:val="both"/>
        <w:rPr>
          <w:rStyle w:val="FontStyle24"/>
        </w:rPr>
      </w:pP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  <w:t>Data i podpis kandydata</w:t>
      </w:r>
    </w:p>
    <w:p w14:paraId="36C48BF3" w14:textId="77777777" w:rsidR="00D7392B" w:rsidRDefault="00D7392B">
      <w:pPr>
        <w:pStyle w:val="Style11"/>
        <w:widowControl/>
        <w:spacing w:before="55"/>
        <w:jc w:val="both"/>
        <w:rPr>
          <w:rStyle w:val="FontStyle24"/>
        </w:rPr>
      </w:pPr>
    </w:p>
    <w:p w14:paraId="00336FA3" w14:textId="77777777" w:rsidR="00B3481C" w:rsidRDefault="00B3481C">
      <w:pPr>
        <w:pStyle w:val="Style11"/>
        <w:widowControl/>
        <w:spacing w:before="55"/>
        <w:jc w:val="both"/>
        <w:rPr>
          <w:rStyle w:val="FontStyle24"/>
        </w:rPr>
      </w:pPr>
    </w:p>
    <w:p w14:paraId="6A889831" w14:textId="77777777" w:rsidR="00B3481C" w:rsidRPr="00D7392B" w:rsidRDefault="00B3481C">
      <w:pPr>
        <w:pStyle w:val="Style11"/>
        <w:widowControl/>
        <w:spacing w:before="55"/>
        <w:jc w:val="both"/>
        <w:rPr>
          <w:rStyle w:val="FontStyle24"/>
        </w:rPr>
      </w:pPr>
    </w:p>
    <w:p w14:paraId="1D18DAE6" w14:textId="77777777" w:rsidR="00D7392B" w:rsidRDefault="00D7392B">
      <w:pPr>
        <w:pStyle w:val="Style11"/>
        <w:widowControl/>
        <w:spacing w:before="55"/>
        <w:jc w:val="both"/>
        <w:rPr>
          <w:rStyle w:val="FontStyle24"/>
        </w:rPr>
      </w:pPr>
    </w:p>
    <w:p w14:paraId="4ACF9920" w14:textId="77777777" w:rsidR="00B3481C" w:rsidRDefault="00B3481C">
      <w:pPr>
        <w:pStyle w:val="Style11"/>
        <w:widowControl/>
        <w:spacing w:before="55"/>
        <w:jc w:val="both"/>
        <w:rPr>
          <w:rStyle w:val="FontStyle24"/>
        </w:rPr>
      </w:pPr>
    </w:p>
    <w:p w14:paraId="3547AC6E" w14:textId="77777777" w:rsidR="00B3481C" w:rsidRPr="00D7392B" w:rsidRDefault="00B3481C">
      <w:pPr>
        <w:pStyle w:val="Style11"/>
        <w:widowControl/>
        <w:spacing w:before="55"/>
        <w:jc w:val="both"/>
        <w:rPr>
          <w:rStyle w:val="FontStyle24"/>
        </w:rPr>
      </w:pPr>
    </w:p>
    <w:p w14:paraId="13F61B03" w14:textId="77777777" w:rsidR="00D7392B" w:rsidRDefault="00D7392B" w:rsidP="00D7392B">
      <w:pPr>
        <w:pStyle w:val="Style11"/>
        <w:spacing w:before="55"/>
        <w:jc w:val="center"/>
        <w:rPr>
          <w:b/>
          <w:bCs/>
          <w:sz w:val="20"/>
          <w:szCs w:val="20"/>
        </w:rPr>
      </w:pPr>
    </w:p>
    <w:p w14:paraId="197A0E68" w14:textId="0D01AA7C" w:rsidR="00D7392B" w:rsidRPr="00D7392B" w:rsidRDefault="00D7392B" w:rsidP="00D7392B">
      <w:pPr>
        <w:pStyle w:val="Style11"/>
        <w:spacing w:before="55"/>
        <w:jc w:val="center"/>
        <w:rPr>
          <w:b/>
          <w:bCs/>
          <w:sz w:val="20"/>
          <w:szCs w:val="20"/>
        </w:rPr>
      </w:pPr>
      <w:r w:rsidRPr="00D7392B">
        <w:rPr>
          <w:b/>
          <w:bCs/>
          <w:sz w:val="20"/>
          <w:szCs w:val="20"/>
        </w:rPr>
        <w:lastRenderedPageBreak/>
        <w:t>KLAUZULA INFORMACYJNA STAROSTWA POWIATOWEGO W KOLE</w:t>
      </w:r>
    </w:p>
    <w:p w14:paraId="07352D63" w14:textId="3F26720D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Na podstawie art. 13 ust. 1 i 2 rozporządzenia Parlamentu Europejskiego i Rady (UE) 2016/679 z 27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kwietnia 2016 roku w sprawie ochrony osób fizycznych w związku z przetwarzaniem danych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osobowych i w sprawie swobodnego przepływu takich danych oraz uchylenia dyrektywy 95/46/WE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(Dz. U. UE. L. z 2016 r., Nr 119, Poz.1) informuję, iż:</w:t>
      </w:r>
    </w:p>
    <w:p w14:paraId="07822555" w14:textId="28299838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1. Administratorem danych osobowych jest Starostwo Powiatowe w Kole, reprezentowane przez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Starostę Powiatu Kolskiego; Z administratorem można się kontaktować:</w:t>
      </w:r>
    </w:p>
    <w:p w14:paraId="26DED990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a) listownie: Starostwo Powiatowe w Kole, ul. Sienkiewicza 21/23; 62-600 Koło,</w:t>
      </w:r>
    </w:p>
    <w:p w14:paraId="047DA7B3" w14:textId="3A594EDD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b) przez elektroniczną skrzynkę podawczą dostępną na stronie: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/</w:t>
      </w:r>
      <w:proofErr w:type="spellStart"/>
      <w:r w:rsidRPr="00D7392B">
        <w:rPr>
          <w:sz w:val="20"/>
          <w:szCs w:val="20"/>
        </w:rPr>
        <w:t>starostwo_powiatowe</w:t>
      </w:r>
      <w:proofErr w:type="spellEnd"/>
      <w:r w:rsidRPr="00D7392B">
        <w:rPr>
          <w:sz w:val="20"/>
          <w:szCs w:val="20"/>
        </w:rPr>
        <w:t>/</w:t>
      </w:r>
      <w:proofErr w:type="spellStart"/>
      <w:r w:rsidRPr="00D7392B">
        <w:rPr>
          <w:sz w:val="20"/>
          <w:szCs w:val="20"/>
        </w:rPr>
        <w:t>SkrytkaESP</w:t>
      </w:r>
      <w:proofErr w:type="spellEnd"/>
      <w:r w:rsidRPr="00D7392B">
        <w:rPr>
          <w:sz w:val="20"/>
          <w:szCs w:val="20"/>
        </w:rPr>
        <w:t>,</w:t>
      </w:r>
    </w:p>
    <w:p w14:paraId="6397254A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c) telefonicznie: 063 2617836;</w:t>
      </w:r>
    </w:p>
    <w:p w14:paraId="13E57EDF" w14:textId="481A2866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2. Administrator wyznaczył Inspektora Ochrony Danych Osobowych. Dane kontaktowe do Inspektora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Ochrony Danych Osobowych: telefon kontaktowy: 632617802; adres poczty elektronicznej: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iodo@starostwokolskie.pl; Inspektor to osoba, z którą można się kontaktować we wszystkich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sprawach dotyczących przetwarzania Pani/Pana danych osobowych;</w:t>
      </w:r>
    </w:p>
    <w:p w14:paraId="6640EBAE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 xml:space="preserve">3. Administrator Danych Osobowych przetwarzać </w:t>
      </w:r>
      <w:proofErr w:type="spellStart"/>
      <w:r w:rsidRPr="00D7392B">
        <w:rPr>
          <w:sz w:val="20"/>
          <w:szCs w:val="20"/>
        </w:rPr>
        <w:t>będzię</w:t>
      </w:r>
      <w:proofErr w:type="spellEnd"/>
      <w:r w:rsidRPr="00D7392B">
        <w:rPr>
          <w:sz w:val="20"/>
          <w:szCs w:val="20"/>
        </w:rPr>
        <w:t xml:space="preserve"> Pani/Pana dane osobowe wyłącznie w celu:</w:t>
      </w:r>
    </w:p>
    <w:p w14:paraId="4C22F186" w14:textId="688FE1D0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a) realizacji wypełnienia obowiązku prawnego ciążącego na administratorze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art. 6 ust. 1 lit. c RODO,</w:t>
      </w:r>
    </w:p>
    <w:p w14:paraId="39ADE72C" w14:textId="38F76106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b) wykonania Umowy lub podjęcia działań na Pani/Pana żądanie przed zawarciem Umowy na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podstawie art. 6 ust. 1 lit. b RODO;</w:t>
      </w:r>
    </w:p>
    <w:p w14:paraId="5A8AD726" w14:textId="34000A8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c) wykonania zadania realizowanego w interesie publicznym lub w ramach sprawowania władzy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publicznej powierzonej administratorowi na podstawie art. 6 ust. 1 lit. e RODO,</w:t>
      </w:r>
    </w:p>
    <w:p w14:paraId="20A4A2B9" w14:textId="2CF081BD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d) w innych przypadkach Pani/Pana dane osobowe przetwarzane będą wyłącznie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wcześniej udzielonej zgody w zakresie i celu określonym w treści zgody na podstawie art. 6 ust.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1 lit. a oraz art. 9 ust. 2 lit. a RODO;</w:t>
      </w:r>
    </w:p>
    <w:p w14:paraId="74CD8E9F" w14:textId="55BB7CD9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4. Jeżeli przetwarzanie danych odbywa się na podstawie zgody na przetwarzanie danych art. 6 ust. 1 lit.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a lub art. 9 ust. 2 lit a RODO, dysponenci danych mają prawo do cofnięcia zgody na przetwarzanie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ich danych osobowych w dowolnym momencie, bez wpływu na zgodność z prawem przetwarzania,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którego dokonano na podstawie zgody przed jej cofnięciem; Jednocześnie wniosek o cofnięcie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zgody należy złożyć drogą elektroniczną na adres: iodo@starostwokolskie.pl lub pisemnie na adres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Starostwa Powiatowego w Kole;</w:t>
      </w:r>
    </w:p>
    <w:p w14:paraId="74D5EFB5" w14:textId="64C0C8B2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5. Dane będą udostępniane wyłącznie podmiotom upoważnionym na podstawie przepisów prawa lub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podmiotom upoważnionym na podstawie zawartej Umowy powierzenia przetwarzanych danych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osobowych (tzw. podmioty przetwarzające) lub uprawnionym pracownikom Urzędu; Odrębną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kategorię odbiorców, którym mogą być ujawnione Pani/Pana dane są podmioty uprawnione do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obsługi doręczeń oraz podmioty, z którymi administrator zawarł umowę na świadczenie usług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serwisowych dla użytkowanych w Urzędzie systemów informatycznych;</w:t>
      </w:r>
    </w:p>
    <w:p w14:paraId="4E59E013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6. Dane nie będą przekazywane do państwa trzeciego;</w:t>
      </w:r>
    </w:p>
    <w:p w14:paraId="68F61357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7. Dane osobowe nie podlegają zautomatyzowanemu podejmowaniu decyzji, w tym profilowaniu;</w:t>
      </w:r>
    </w:p>
    <w:p w14:paraId="4350D3A9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8. Zgodnie z RODO przysługuje Pani/Panu prawo do:</w:t>
      </w:r>
    </w:p>
    <w:p w14:paraId="0ED4D92F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dostępu do swoich danych osobowych (art. 15 RODO);</w:t>
      </w:r>
    </w:p>
    <w:p w14:paraId="169C8AF0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sprostowania swoich danych osobowych (art. 16 RODO);</w:t>
      </w:r>
    </w:p>
    <w:p w14:paraId="0E8AC8C5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usunięcia swoich danych osobowych (art. 17 RODO);</w:t>
      </w:r>
    </w:p>
    <w:p w14:paraId="7D44EE27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ograniczenia przetwarzania swoich danych osobowych (art. 18 RODO);</w:t>
      </w:r>
    </w:p>
    <w:p w14:paraId="58713E09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wniesienia sprzeciwu wobec przetwarzania swoich danych osobowych (art. 21 RODO);</w:t>
      </w:r>
    </w:p>
    <w:p w14:paraId="0B65C074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przeniesienia swoich danych osobowych (art. 20 RODO);</w:t>
      </w:r>
    </w:p>
    <w:p w14:paraId="36ED24B8" w14:textId="1E3469FA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Uwaga: Prawo do przeniesienia danych, wniesienia sprzeciwu wobec przetwarzania danych stosuje się, jeśli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przetwarzanie odbywa się na podstawie zgody lub umowy. Nie obejmuje ono administratorów, którzy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przetwarzają dane niezbędne do wykonania zadania realizowanego w interesie publicznych lub w ramach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sprawowania władzy publicznej powierzonej administratorowi.</w:t>
      </w:r>
    </w:p>
    <w:p w14:paraId="7368332A" w14:textId="502FC6E8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wniesienia skargi do organu nadzorczego, gdy przetwarzanie Pani/Pana danych osobowych narusza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przepisy RODO, tj. Prezes UODO (na adres Urzędu Ochrony Danych Osobowych,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ul. Stawki 2, 00 - 193 Warszawa);</w:t>
      </w:r>
    </w:p>
    <w:p w14:paraId="657667DA" w14:textId="4E933E99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9. Podanie Pana/Pani danych osobowych jest wymogiem ustawowym. Osoba, której dane dotyczą jest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zobowiązana do ich podania. Inne dane osobowe podane przez Panią/Pana nie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obowiązującego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przepisu prawa, są podawane dobrowolnie, brak ich podania skutkować może m.in.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ograniczeniem form komunikacji. W sytuacji dobrowolności podawania danych osobowych,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zostanie Pani/Pan o tym fakcie poinformowana/y przez merytorycznego pracownika prowadzącego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daną sprawę;</w:t>
      </w:r>
    </w:p>
    <w:p w14:paraId="55AE2F0E" w14:textId="30786FB3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10. Pani/Pana dane osobowe będą przechowywane do chwili realizacji zadania, do którego dane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osobowe zostały zebrane, a następnie, jeśli chodzi o materiały archiwalne, przez czas wynikający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 przepisów ustawy z dnia 14 lipca 1983 r. o narodowym zasobie archiwalnym i archiwach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(Dz. U. 2019 r. poz. 553 ze zm.).</w:t>
      </w:r>
    </w:p>
    <w:sectPr w:rsidR="00D7392B" w:rsidRPr="00D7392B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C25"/>
    <w:multiLevelType w:val="multilevel"/>
    <w:tmpl w:val="1F8A3CD0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60AB2"/>
    <w:multiLevelType w:val="multilevel"/>
    <w:tmpl w:val="1AE2C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16220177">
    <w:abstractNumId w:val="0"/>
  </w:num>
  <w:num w:numId="2" w16cid:durableId="92461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9A3"/>
    <w:rsid w:val="00164F25"/>
    <w:rsid w:val="001969A3"/>
    <w:rsid w:val="00B3481C"/>
    <w:rsid w:val="00D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DAC4"/>
  <w15:docId w15:val="{8509D43A-6270-427C-A6A4-90B0F3A6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1021</Words>
  <Characters>6129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11</cp:revision>
  <cp:lastPrinted>2021-11-02T10:09:00Z</cp:lastPrinted>
  <dcterms:created xsi:type="dcterms:W3CDTF">2019-10-23T12:05:00Z</dcterms:created>
  <dcterms:modified xsi:type="dcterms:W3CDTF">2024-10-15T07:35:00Z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