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Zał. Nr 2</w:t>
      </w:r>
    </w:p>
    <w:p>
      <w:pPr>
        <w:pStyle w:val="Normal"/>
        <w:rPr/>
      </w:pPr>
      <w:r>
        <w:rPr/>
        <w:t>Nazwa oferenta………………………………………………………………………..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Nazwa zadania publicznego: Prowadzenie punktu nieodpłatnej pomocy prawnej lub nieodpłatnego poradnictwa obywatelskiego, mediacji oraz edukacji prawnej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na terenie powiatu kolskiego w 202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r</w:t>
      </w:r>
      <w:r>
        <w:rPr/>
        <w:t>.</w:t>
      </w:r>
    </w:p>
    <w:p>
      <w:pPr>
        <w:pStyle w:val="Normal"/>
        <w:rPr/>
      </w:pPr>
      <w:r>
        <w:rPr/>
      </w:r>
    </w:p>
    <w:tbl>
      <w:tblPr>
        <w:tblStyle w:val="Tabela-Siatka"/>
        <w:tblW w:w="10206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7"/>
        <w:gridCol w:w="8"/>
        <w:gridCol w:w="6334"/>
        <w:gridCol w:w="1908"/>
        <w:gridCol w:w="1408"/>
      </w:tblGrid>
      <w:tr>
        <w:trPr>
          <w:trHeight w:val="120" w:hRule="atLeast"/>
        </w:trPr>
        <w:tc>
          <w:tcPr>
            <w:tcW w:w="6889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Ilość punktów do przyznania</w:t>
            </w:r>
          </w:p>
        </w:tc>
        <w:tc>
          <w:tcPr>
            <w:tcW w:w="14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Ilość punktów przyznana</w:t>
            </w:r>
          </w:p>
        </w:tc>
      </w:tr>
      <w:tr>
        <w:trPr/>
        <w:tc>
          <w:tcPr>
            <w:tcW w:w="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634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Kryteria oceny merytorycznej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Max.10 punktów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1.1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Określenie konkretnych i realistycznych celów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Zakładane efekty i rezultaty działań ( jakościowe i ilościowe)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Kryteria Organizacyjne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Max. 25 punktów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8" w:hRule="atLeast"/>
        </w:trPr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Potencjał organizacyjny oferenta, dotychczasowe doświadczenie w realizacji zadania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Kwalifikacje i doświadczenie osób bezpośrednio zaangażowanych w realizację projektu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Dotychczasowe doświadczenie Powiatu Kolskiego we współpracy z oferentem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 osób mających uprawnienia do przeprowadzania mediacji, z którymi podpisano umowy na prowadzenie mediacji w punktach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Organizacja mediacji w punktach, w tym zapewnienie jej przeprowadzenia w prowadzonych punktach npp oraz npo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KRYTERIA FINANSOWE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Max. 15 punktów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3.1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Przejrzysta i poprawna konstrukcja kosztorysu projektu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3.2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Adekwatność kosztów do działań, realność przyjętych stawek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3.3</w:t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Zaangażowanie środków własnych (finansowych lub osobowych) w realizację projektu.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3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MAKSYMALNA ILOŚĆ PUNKTÓW MOŻLIWA DO UZYSKANIA</w:t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6045" w:leader="none"/>
        </w:tabs>
        <w:spacing w:before="0" w:after="0"/>
        <w:rPr/>
      </w:pPr>
      <w:r>
        <w:rPr/>
        <w:tab/>
        <w:t>…………………………………………………..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  <w:r>
        <w:rPr>
          <w:sz w:val="20"/>
        </w:rPr>
        <w:t>Podpis osoby sprawdzającej ofertę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7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7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LibreOffice/6.4.0.3$Windows_X86_64 LibreOffice_project/b0a288ab3d2d4774cb44b62f04d5d28733ac6df8</Application>
  <Pages>1</Pages>
  <Words>177</Words>
  <Characters>1182</Characters>
  <CharactersWithSpaces>1313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2019-11-04T21:44:00Z</dcterms:created>
  <dc:creator>Radek</dc:creator>
  <dc:description/>
  <dc:language>pl-PL</dc:language>
  <cp:lastModifiedBy/>
  <cp:lastPrinted>2022-10-28T13:57:17Z</cp:lastPrinted>
  <dcterms:modified xsi:type="dcterms:W3CDTF">2022-10-28T13:57:25Z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